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世界空手道</w:t>
      </w:r>
      <w:r>
        <w:rPr>
          <w:rFonts w:hint="eastAsia"/>
        </w:rPr>
        <w:t>协会教练员申请表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2CF1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2019-04-27T11:30:28Z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